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ayout w:type="fixed"/>
        <w:tblLook w:val="04A0"/>
      </w:tblPr>
      <w:tblGrid>
        <w:gridCol w:w="3652"/>
        <w:gridCol w:w="2693"/>
        <w:gridCol w:w="2694"/>
        <w:gridCol w:w="2693"/>
        <w:gridCol w:w="2771"/>
      </w:tblGrid>
      <w:tr w:rsidR="00173B2B" w:rsidTr="00AC2171">
        <w:trPr>
          <w:trHeight w:val="428"/>
        </w:trPr>
        <w:tc>
          <w:tcPr>
            <w:tcW w:w="14503" w:type="dxa"/>
            <w:gridSpan w:val="5"/>
            <w:vAlign w:val="center"/>
          </w:tcPr>
          <w:p w:rsidR="00173B2B" w:rsidRPr="00173B2B" w:rsidRDefault="00173B2B" w:rsidP="00173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3B2B">
              <w:rPr>
                <w:rFonts w:ascii="Times New Roman" w:hAnsi="Times New Roman" w:cs="Times New Roman"/>
                <w:b/>
                <w:sz w:val="28"/>
                <w:szCs w:val="28"/>
              </w:rPr>
              <w:t>TRAGUARDI FORMATIVI</w:t>
            </w:r>
          </w:p>
        </w:tc>
      </w:tr>
      <w:tr w:rsidR="00173B2B" w:rsidTr="00AC2171">
        <w:trPr>
          <w:trHeight w:val="406"/>
        </w:trPr>
        <w:tc>
          <w:tcPr>
            <w:tcW w:w="3652" w:type="dxa"/>
            <w:vMerge w:val="restart"/>
          </w:tcPr>
          <w:p w:rsidR="00173B2B" w:rsidRPr="00AC2171" w:rsidRDefault="00173B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171">
              <w:rPr>
                <w:rFonts w:ascii="Times New Roman" w:hAnsi="Times New Roman" w:cs="Times New Roman"/>
                <w:b/>
                <w:sz w:val="20"/>
                <w:szCs w:val="20"/>
              </w:rPr>
              <w:t>COMPETENZA CHIAVE EUROPEA</w:t>
            </w:r>
          </w:p>
          <w:p w:rsidR="00173B2B" w:rsidRPr="00AC2171" w:rsidRDefault="00173B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3B2B" w:rsidRPr="00AC2171" w:rsidRDefault="00173B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3B2B" w:rsidRPr="00AC2171" w:rsidRDefault="00173B2B">
            <w:pPr>
              <w:rPr>
                <w:rFonts w:ascii="Times New Roman" w:hAnsi="Times New Roman" w:cs="Times New Roman"/>
                <w:b/>
              </w:rPr>
            </w:pPr>
          </w:p>
          <w:p w:rsidR="00173B2B" w:rsidRPr="00AC2171" w:rsidRDefault="00173B2B">
            <w:pPr>
              <w:rPr>
                <w:rFonts w:ascii="Times New Roman" w:hAnsi="Times New Roman" w:cs="Times New Roman"/>
                <w:b/>
              </w:rPr>
            </w:pPr>
            <w:r w:rsidRPr="00AC2171">
              <w:rPr>
                <w:rFonts w:ascii="Times New Roman" w:hAnsi="Times New Roman" w:cs="Times New Roman"/>
                <w:b/>
              </w:rPr>
              <w:t>COMPETENZE SPECIFICHE</w:t>
            </w:r>
          </w:p>
        </w:tc>
        <w:tc>
          <w:tcPr>
            <w:tcW w:w="10851" w:type="dxa"/>
            <w:gridSpan w:val="4"/>
            <w:vAlign w:val="center"/>
          </w:tcPr>
          <w:p w:rsidR="00173B2B" w:rsidRPr="00AC2171" w:rsidRDefault="001C5640" w:rsidP="00173B2B">
            <w:pPr>
              <w:rPr>
                <w:rFonts w:ascii="Times New Roman" w:hAnsi="Times New Roman" w:cs="Times New Roman"/>
                <w:b/>
                <w:i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</w:rPr>
              <w:t>Consapevolezza ed espressione culturale Religione.</w:t>
            </w:r>
          </w:p>
        </w:tc>
      </w:tr>
      <w:tr w:rsidR="00173B2B" w:rsidTr="00AC2171">
        <w:trPr>
          <w:trHeight w:val="528"/>
        </w:trPr>
        <w:tc>
          <w:tcPr>
            <w:tcW w:w="3652" w:type="dxa"/>
            <w:vMerge/>
          </w:tcPr>
          <w:p w:rsidR="00173B2B" w:rsidRPr="00AC2171" w:rsidRDefault="00173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gridSpan w:val="2"/>
            <w:vAlign w:val="center"/>
          </w:tcPr>
          <w:p w:rsidR="00173B2B" w:rsidRPr="00AC2171" w:rsidRDefault="0003644C" w:rsidP="00173B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FINE CLASSE TERZA </w:t>
            </w:r>
            <w:r w:rsidR="001C5640">
              <w:rPr>
                <w:rFonts w:ascii="Times New Roman" w:hAnsi="Times New Roman" w:cs="Times New Roman"/>
                <w:b/>
              </w:rPr>
              <w:t xml:space="preserve"> </w:t>
            </w:r>
            <w:r w:rsidR="00173B2B" w:rsidRPr="00AC2171">
              <w:rPr>
                <w:rFonts w:ascii="Times New Roman" w:hAnsi="Times New Roman" w:cs="Times New Roman"/>
                <w:b/>
              </w:rPr>
              <w:t>SCUOLA PRIMARIA</w:t>
            </w:r>
          </w:p>
        </w:tc>
        <w:tc>
          <w:tcPr>
            <w:tcW w:w="5464" w:type="dxa"/>
            <w:gridSpan w:val="2"/>
            <w:vAlign w:val="center"/>
          </w:tcPr>
          <w:p w:rsidR="00173B2B" w:rsidRPr="00AC2171" w:rsidRDefault="00173B2B" w:rsidP="00173B2B">
            <w:pPr>
              <w:rPr>
                <w:rFonts w:ascii="Times New Roman" w:hAnsi="Times New Roman" w:cs="Times New Roman"/>
                <w:b/>
              </w:rPr>
            </w:pPr>
            <w:r w:rsidRPr="00AC2171">
              <w:rPr>
                <w:rFonts w:ascii="Times New Roman" w:hAnsi="Times New Roman" w:cs="Times New Roman"/>
                <w:b/>
              </w:rPr>
              <w:t>FINE SCUOLA PRIMARIA</w:t>
            </w:r>
          </w:p>
        </w:tc>
      </w:tr>
      <w:tr w:rsidR="00AC2171" w:rsidTr="00AC2171">
        <w:trPr>
          <w:trHeight w:val="528"/>
        </w:trPr>
        <w:tc>
          <w:tcPr>
            <w:tcW w:w="3652" w:type="dxa"/>
            <w:vMerge/>
          </w:tcPr>
          <w:p w:rsidR="00173B2B" w:rsidRPr="00AC2171" w:rsidRDefault="00173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73B2B" w:rsidRPr="00AC2171" w:rsidRDefault="00173B2B" w:rsidP="00173B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71">
              <w:rPr>
                <w:rFonts w:ascii="Times New Roman" w:hAnsi="Times New Roman" w:cs="Times New Roman"/>
                <w:b/>
              </w:rPr>
              <w:t>ABILITA’</w:t>
            </w:r>
          </w:p>
        </w:tc>
        <w:tc>
          <w:tcPr>
            <w:tcW w:w="2694" w:type="dxa"/>
            <w:vAlign w:val="center"/>
          </w:tcPr>
          <w:p w:rsidR="00173B2B" w:rsidRPr="00AC2171" w:rsidRDefault="00173B2B" w:rsidP="00173B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71"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2693" w:type="dxa"/>
            <w:vAlign w:val="center"/>
          </w:tcPr>
          <w:p w:rsidR="00173B2B" w:rsidRPr="00AC2171" w:rsidRDefault="00173B2B" w:rsidP="00173B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71">
              <w:rPr>
                <w:rFonts w:ascii="Times New Roman" w:hAnsi="Times New Roman" w:cs="Times New Roman"/>
                <w:b/>
              </w:rPr>
              <w:t>ABILITA’</w:t>
            </w:r>
          </w:p>
        </w:tc>
        <w:tc>
          <w:tcPr>
            <w:tcW w:w="2771" w:type="dxa"/>
            <w:vAlign w:val="center"/>
          </w:tcPr>
          <w:p w:rsidR="00173B2B" w:rsidRPr="00AC2171" w:rsidRDefault="00173B2B" w:rsidP="00173B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71">
              <w:rPr>
                <w:rFonts w:ascii="Times New Roman" w:hAnsi="Times New Roman" w:cs="Times New Roman"/>
                <w:b/>
              </w:rPr>
              <w:t>CONOSCENZE</w:t>
            </w:r>
          </w:p>
        </w:tc>
      </w:tr>
      <w:tr w:rsidR="00AC2171" w:rsidTr="00AC2171">
        <w:trPr>
          <w:trHeight w:val="1010"/>
        </w:trPr>
        <w:tc>
          <w:tcPr>
            <w:tcW w:w="3652" w:type="dxa"/>
          </w:tcPr>
          <w:p w:rsidR="00173B2B" w:rsidRDefault="0018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3644C">
              <w:rPr>
                <w:rFonts w:ascii="Times New Roman" w:hAnsi="Times New Roman" w:cs="Times New Roman"/>
              </w:rPr>
              <w:t>L’alunno riesce a collegare i contenuti fondamentali dell’insegnamento di Gesù alle tradizioni dell’ambiente in cui vive.</w:t>
            </w:r>
          </w:p>
          <w:p w:rsidR="007D394A" w:rsidRDefault="007D394A">
            <w:pPr>
              <w:rPr>
                <w:rFonts w:ascii="Times New Roman" w:hAnsi="Times New Roman" w:cs="Times New Roman"/>
              </w:rPr>
            </w:pPr>
          </w:p>
          <w:p w:rsidR="007D394A" w:rsidRDefault="0018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D394A">
              <w:rPr>
                <w:rFonts w:ascii="Times New Roman" w:hAnsi="Times New Roman" w:cs="Times New Roman"/>
              </w:rPr>
              <w:t>L’alunno riconosce la Bibbia libro “sacro” per Ebrei e Cristiani, lo distingue da altre tipologie di testi, tra cui quelli di altre religioni.</w:t>
            </w: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L’alunno identifica in Gesù e nella sua vita pubblica il fondamento del messaggio cristiano e l’origine della Chiesa.</w:t>
            </w: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Ricostruisce gli elementi fondamentali della storia della Chiesa e li confronta  con le vicende della storia civile.</w:t>
            </w: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Sa riconoscere i linguaggi espressivi della fede, imparando ad apprezzarli dal punto di vista culturale, artistico e spirituale.</w:t>
            </w: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E’ aperto alla ricerca della verità e sa interrogarsi sul trascendente, ponendosi domande sul senso della vita.</w:t>
            </w: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Coglie le implicazioni etiche della fede cristiana e le rende oggetto di riflessione.</w:t>
            </w: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Sa interagire con tutti sviluppando una identità capace di accoglienza, confronto e dialogo. </w:t>
            </w: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</w:p>
          <w:p w:rsidR="00184269" w:rsidRDefault="00184269">
            <w:pPr>
              <w:rPr>
                <w:rFonts w:ascii="Times New Roman" w:hAnsi="Times New Roman" w:cs="Times New Roman"/>
              </w:rPr>
            </w:pPr>
          </w:p>
          <w:p w:rsidR="007D394A" w:rsidRDefault="007D394A">
            <w:pPr>
              <w:rPr>
                <w:rFonts w:ascii="Times New Roman" w:hAnsi="Times New Roman" w:cs="Times New Roman"/>
              </w:rPr>
            </w:pPr>
          </w:p>
          <w:p w:rsidR="007D394A" w:rsidRPr="00AC2171" w:rsidRDefault="007D39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2699F" w:rsidRDefault="00B370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Riconoscere i segni cristiani in particolare del Natale e della Pasqua, nell’ambiente, nelle celebrazioni e nelle tradizioni popolari</w:t>
            </w:r>
          </w:p>
          <w:p w:rsidR="00B3707A" w:rsidRDefault="00B3707A">
            <w:pPr>
              <w:rPr>
                <w:rFonts w:ascii="Times New Roman" w:hAnsi="Times New Roman" w:cs="Times New Roman"/>
              </w:rPr>
            </w:pPr>
          </w:p>
          <w:p w:rsidR="00B3707A" w:rsidRDefault="00353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Ascoltare, leggere e saper riferire circa alcune pagine bibliche fondamentali, per cui i racconti della creazione, le vicende e le figure principali del popolo d’Israele.</w:t>
            </w:r>
          </w:p>
          <w:p w:rsidR="00F2699F" w:rsidRDefault="00F2699F">
            <w:pPr>
              <w:rPr>
                <w:rFonts w:ascii="Times New Roman" w:hAnsi="Times New Roman" w:cs="Times New Roman"/>
              </w:rPr>
            </w:pPr>
          </w:p>
          <w:p w:rsidR="00F2699F" w:rsidRDefault="00F26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Ascoltare, leggere e saper riferire gli episodi chiave dei racconti evangelici.</w:t>
            </w:r>
          </w:p>
          <w:p w:rsidR="003533B6" w:rsidRDefault="003533B6">
            <w:pPr>
              <w:rPr>
                <w:rFonts w:ascii="Times New Roman" w:hAnsi="Times New Roman" w:cs="Times New Roman"/>
              </w:rPr>
            </w:pPr>
          </w:p>
          <w:p w:rsidR="003533B6" w:rsidRDefault="00353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Riconoscere l’impegno della comunità cristiana nel porre alla base della convivenza umana la giustizia e la carità.</w:t>
            </w:r>
          </w:p>
          <w:p w:rsidR="003533B6" w:rsidRDefault="003533B6">
            <w:pPr>
              <w:rPr>
                <w:rFonts w:ascii="Times New Roman" w:hAnsi="Times New Roman" w:cs="Times New Roman"/>
              </w:rPr>
            </w:pPr>
          </w:p>
          <w:p w:rsidR="003533B6" w:rsidRDefault="00353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Individuare significative espressione d’arte cristiana per rilevare come la fede sia stata interpretata e comunicata dagli artisti nel </w:t>
            </w:r>
            <w:r>
              <w:rPr>
                <w:rFonts w:ascii="Times New Roman" w:hAnsi="Times New Roman" w:cs="Times New Roman"/>
              </w:rPr>
              <w:lastRenderedPageBreak/>
              <w:t>corso dei secoli.</w:t>
            </w:r>
          </w:p>
          <w:p w:rsidR="00702E68" w:rsidRDefault="00702E68">
            <w:pPr>
              <w:rPr>
                <w:rFonts w:ascii="Times New Roman" w:hAnsi="Times New Roman" w:cs="Times New Roman"/>
              </w:rPr>
            </w:pPr>
          </w:p>
          <w:p w:rsidR="00702E68" w:rsidRDefault="00702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Riconoscere che la morale cristiana si fonda sul comandamento dell’amore di Dio e del prossimo come insegnato da Gesù.</w:t>
            </w:r>
          </w:p>
          <w:p w:rsidR="00F2699F" w:rsidRDefault="00F2699F">
            <w:pPr>
              <w:rPr>
                <w:rFonts w:ascii="Times New Roman" w:hAnsi="Times New Roman" w:cs="Times New Roman"/>
              </w:rPr>
            </w:pPr>
          </w:p>
          <w:p w:rsidR="00F2699F" w:rsidRDefault="00F26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D5865">
              <w:rPr>
                <w:rFonts w:ascii="Times New Roman" w:hAnsi="Times New Roman" w:cs="Times New Roman"/>
              </w:rPr>
              <w:t xml:space="preserve"> Coglie, attraverso alcune pagine evangeliche, come Gesù viene incontro alle attese di perdono, di giustizia e di vita.</w:t>
            </w:r>
          </w:p>
          <w:p w:rsidR="00702E68" w:rsidRDefault="00702E68">
            <w:pPr>
              <w:rPr>
                <w:rFonts w:ascii="Times New Roman" w:hAnsi="Times New Roman" w:cs="Times New Roman"/>
              </w:rPr>
            </w:pPr>
          </w:p>
          <w:p w:rsidR="00702E68" w:rsidRDefault="00702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Cogliere nei documenti della Chiesa le indicazioni che favoriscono l’incontro e la convivenza tra persone di diversa cultura e religione.</w:t>
            </w:r>
          </w:p>
          <w:p w:rsidR="00B3707A" w:rsidRDefault="00B3707A">
            <w:pPr>
              <w:rPr>
                <w:rFonts w:ascii="Times New Roman" w:hAnsi="Times New Roman" w:cs="Times New Roman"/>
              </w:rPr>
            </w:pPr>
          </w:p>
          <w:p w:rsidR="00B3707A" w:rsidRPr="00AC2171" w:rsidRDefault="00B370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-Scoprire che per la religione cristiana Dio è creatore e Padre e che fin dalle origini ha voluto stabilire una Alleanza con l’uomo.</w:t>
            </w:r>
          </w:p>
        </w:tc>
        <w:tc>
          <w:tcPr>
            <w:tcW w:w="2694" w:type="dxa"/>
          </w:tcPr>
          <w:p w:rsidR="00173B2B" w:rsidRDefault="00ED5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49737D">
              <w:rPr>
                <w:rFonts w:ascii="Times New Roman" w:hAnsi="Times New Roman" w:cs="Times New Roman"/>
              </w:rPr>
              <w:t>Coglie i segni e simboli delle feste principali, Natale e Pasqua nell’ambiente in cui vive.</w:t>
            </w:r>
          </w:p>
          <w:p w:rsidR="0049737D" w:rsidRDefault="0049737D">
            <w:pPr>
              <w:rPr>
                <w:rFonts w:ascii="Times New Roman" w:hAnsi="Times New Roman" w:cs="Times New Roman"/>
              </w:rPr>
            </w:pPr>
          </w:p>
          <w:p w:rsidR="0049737D" w:rsidRDefault="004973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22E4">
              <w:rPr>
                <w:rFonts w:ascii="Times New Roman" w:hAnsi="Times New Roman" w:cs="Times New Roman"/>
              </w:rPr>
              <w:t xml:space="preserve"> Conosce la Bibbia come documento fondamentale della nostra cultura religiosa.</w:t>
            </w:r>
          </w:p>
          <w:p w:rsidR="008522E4" w:rsidRDefault="008522E4">
            <w:pPr>
              <w:rPr>
                <w:rFonts w:ascii="Times New Roman" w:hAnsi="Times New Roman" w:cs="Times New Roman"/>
              </w:rPr>
            </w:pPr>
          </w:p>
          <w:p w:rsidR="008522E4" w:rsidRDefault="00852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Riconosce Gesù, il Messia, come compimento delle promesse di Dio.</w:t>
            </w:r>
          </w:p>
          <w:p w:rsidR="008522E4" w:rsidRDefault="008522E4">
            <w:pPr>
              <w:rPr>
                <w:rFonts w:ascii="Times New Roman" w:hAnsi="Times New Roman" w:cs="Times New Roman"/>
              </w:rPr>
            </w:pPr>
          </w:p>
          <w:p w:rsidR="008522E4" w:rsidRDefault="00852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-Riconosce che la Chiesa cattolica è stata voluta da Dio fin dalle origini per portare il suo messaggio di salvezza a tutta l’umanità.</w:t>
            </w: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Conosce significative espressioni d’arte cristiana.</w:t>
            </w: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Conosce la vita di alcuni santi e di persone laiche che attraverso la loro esperienza hanno dato un esempio di risposta sul senso della vita.</w:t>
            </w: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</w:p>
          <w:p w:rsidR="004F668D" w:rsidRDefault="004F6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Conosce che nelle Tavole della Legge </w:t>
            </w:r>
            <w:r w:rsidR="00261FE5">
              <w:rPr>
                <w:rFonts w:ascii="Times New Roman" w:hAnsi="Times New Roman" w:cs="Times New Roman"/>
              </w:rPr>
              <w:t>si trova il senso fondamentale della  vita e dell’amore.</w:t>
            </w:r>
          </w:p>
          <w:p w:rsidR="00261FE5" w:rsidRDefault="00261FE5">
            <w:pPr>
              <w:rPr>
                <w:rFonts w:ascii="Times New Roman" w:hAnsi="Times New Roman" w:cs="Times New Roman"/>
              </w:rPr>
            </w:pPr>
          </w:p>
          <w:p w:rsidR="00261FE5" w:rsidRPr="00AC2171" w:rsidRDefault="00261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Conosce il messaggio evangelico basato sui valori dell’accoglienza, del perdono e della fraternità.</w:t>
            </w:r>
          </w:p>
        </w:tc>
        <w:tc>
          <w:tcPr>
            <w:tcW w:w="2693" w:type="dxa"/>
          </w:tcPr>
          <w:p w:rsidR="00173B2B" w:rsidRDefault="00261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03644C">
              <w:rPr>
                <w:rFonts w:ascii="Times New Roman" w:hAnsi="Times New Roman" w:cs="Times New Roman"/>
              </w:rPr>
              <w:t>E’ capace di riconoscere e distinguere i diversi luoghi sacri.</w:t>
            </w:r>
          </w:p>
          <w:p w:rsidR="007D394A" w:rsidRDefault="007D394A">
            <w:pPr>
              <w:rPr>
                <w:rFonts w:ascii="Times New Roman" w:hAnsi="Times New Roman" w:cs="Times New Roman"/>
              </w:rPr>
            </w:pPr>
          </w:p>
          <w:p w:rsidR="007D394A" w:rsidRDefault="00261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D394A">
              <w:rPr>
                <w:rFonts w:ascii="Times New Roman" w:hAnsi="Times New Roman" w:cs="Times New Roman"/>
              </w:rPr>
              <w:t>L’alunno è capace di riconoscere e cogliere il significato dei diversi segni e simboli religiosi.</w:t>
            </w:r>
          </w:p>
          <w:p w:rsidR="00D072D1" w:rsidRDefault="00D072D1">
            <w:pPr>
              <w:rPr>
                <w:rFonts w:ascii="Times New Roman" w:hAnsi="Times New Roman" w:cs="Times New Roman"/>
              </w:rPr>
            </w:pPr>
          </w:p>
          <w:p w:rsidR="00D072D1" w:rsidRDefault="00261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072D1">
              <w:rPr>
                <w:rFonts w:ascii="Times New Roman" w:hAnsi="Times New Roman" w:cs="Times New Roman"/>
              </w:rPr>
              <w:t>L’alunno riconosce che Dio attraverso uomini di fede conduce l’umanità verso la salvezza.</w:t>
            </w:r>
          </w:p>
          <w:p w:rsidR="00841A9C" w:rsidRDefault="00841A9C">
            <w:pPr>
              <w:rPr>
                <w:rFonts w:ascii="Times New Roman" w:hAnsi="Times New Roman" w:cs="Times New Roman"/>
              </w:rPr>
            </w:pPr>
          </w:p>
          <w:p w:rsidR="00841A9C" w:rsidRDefault="0084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Identifica nella figura di Abramo il Padre della fede delle tre religioni monoteiste.</w:t>
            </w:r>
          </w:p>
          <w:p w:rsidR="00841A9C" w:rsidRDefault="00841A9C">
            <w:pPr>
              <w:rPr>
                <w:rFonts w:ascii="Times New Roman" w:hAnsi="Times New Roman" w:cs="Times New Roman"/>
              </w:rPr>
            </w:pPr>
          </w:p>
          <w:p w:rsidR="00841A9C" w:rsidRDefault="0084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L’alunno ricostruisce le tappe fondamentali della vita di Gesù nel contesto storico, sociale, politico e religioso del tempo a partire dai Vangeli.</w:t>
            </w:r>
          </w:p>
          <w:p w:rsidR="00841A9C" w:rsidRDefault="00841A9C">
            <w:pPr>
              <w:rPr>
                <w:rFonts w:ascii="Times New Roman" w:hAnsi="Times New Roman" w:cs="Times New Roman"/>
              </w:rPr>
            </w:pPr>
          </w:p>
          <w:p w:rsidR="00841A9C" w:rsidRDefault="0084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Riconosce avvenimenti, persone e strutture fondamentali per la Chiesa cattolica, sin dalle origini e </w:t>
            </w:r>
            <w:r>
              <w:rPr>
                <w:rFonts w:ascii="Times New Roman" w:hAnsi="Times New Roman" w:cs="Times New Roman"/>
              </w:rPr>
              <w:lastRenderedPageBreak/>
              <w:t>metterli a confronto con quelli delle altre confessioni cristiane evidenziando le prospettive del cammino ecumenico.</w:t>
            </w:r>
          </w:p>
          <w:p w:rsidR="00841A9C" w:rsidRDefault="00841A9C">
            <w:pPr>
              <w:rPr>
                <w:rFonts w:ascii="Times New Roman" w:hAnsi="Times New Roman" w:cs="Times New Roman"/>
              </w:rPr>
            </w:pPr>
          </w:p>
          <w:p w:rsidR="00841A9C" w:rsidRDefault="0084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Scopre la risposta della Bibbia alle domande di senso dell’uomo e le confronta con quella </w:t>
            </w:r>
            <w:r w:rsidR="00FF5B54">
              <w:rPr>
                <w:rFonts w:ascii="Times New Roman" w:hAnsi="Times New Roman" w:cs="Times New Roman"/>
              </w:rPr>
              <w:t>delle principali religioni non cristiane.</w:t>
            </w:r>
          </w:p>
          <w:p w:rsidR="00FF5B54" w:rsidRDefault="00FF5B54">
            <w:pPr>
              <w:rPr>
                <w:rFonts w:ascii="Times New Roman" w:hAnsi="Times New Roman" w:cs="Times New Roman"/>
              </w:rPr>
            </w:pPr>
          </w:p>
          <w:p w:rsidR="00FF5B54" w:rsidRDefault="00FF5B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Legge direttamente pagine bibliche ed evangeliche, riconoscendone il genere letterario e individuandone il messaggio principale.</w:t>
            </w:r>
          </w:p>
          <w:p w:rsidR="00FF5B54" w:rsidRDefault="00FF5B54">
            <w:pPr>
              <w:rPr>
                <w:rFonts w:ascii="Times New Roman" w:hAnsi="Times New Roman" w:cs="Times New Roman"/>
              </w:rPr>
            </w:pPr>
          </w:p>
          <w:p w:rsidR="00FF5B54" w:rsidRPr="00AC2171" w:rsidRDefault="00FF5B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173B2B" w:rsidRDefault="00261FE5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03644C">
              <w:rPr>
                <w:rFonts w:ascii="Times New Roman" w:hAnsi="Times New Roman" w:cs="Times New Roman"/>
              </w:rPr>
              <w:t>L’alunno conosce gli elementi fondamentali della vita di Gesù, il suo messaggio attraverso la lettura e spiegazione di alcune parti del vangelo.</w:t>
            </w:r>
          </w:p>
          <w:p w:rsidR="007D394A" w:rsidRDefault="007D394A">
            <w:pPr>
              <w:rPr>
                <w:rFonts w:ascii="Times New Roman" w:hAnsi="Times New Roman" w:cs="Times New Roman"/>
              </w:rPr>
            </w:pPr>
          </w:p>
          <w:p w:rsidR="007D394A" w:rsidRDefault="00261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D394A">
              <w:rPr>
                <w:rFonts w:ascii="Times New Roman" w:hAnsi="Times New Roman" w:cs="Times New Roman"/>
              </w:rPr>
              <w:t>L’alunno conosce i personaggi chiave dell’Antico Testamento e le tappe fondamentali della storia della salvezza.</w:t>
            </w:r>
          </w:p>
          <w:p w:rsidR="00D072D1" w:rsidRDefault="00D072D1">
            <w:pPr>
              <w:rPr>
                <w:rFonts w:ascii="Times New Roman" w:hAnsi="Times New Roman" w:cs="Times New Roman"/>
              </w:rPr>
            </w:pPr>
          </w:p>
          <w:p w:rsidR="00D072D1" w:rsidRDefault="00261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072D1">
              <w:rPr>
                <w:rFonts w:ascii="Times New Roman" w:hAnsi="Times New Roman" w:cs="Times New Roman"/>
              </w:rPr>
              <w:t>L’alunno conosce i contenuti delle altre religioni e le confronta con quelle monoteiste.</w:t>
            </w:r>
          </w:p>
          <w:p w:rsidR="002D1676" w:rsidRDefault="002D1676">
            <w:pPr>
              <w:rPr>
                <w:rFonts w:ascii="Times New Roman" w:hAnsi="Times New Roman" w:cs="Times New Roman"/>
              </w:rPr>
            </w:pPr>
          </w:p>
          <w:p w:rsidR="002D1676" w:rsidRDefault="002D1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8796F">
              <w:rPr>
                <w:rFonts w:ascii="Times New Roman" w:hAnsi="Times New Roman" w:cs="Times New Roman"/>
              </w:rPr>
              <w:t xml:space="preserve"> Conosce la Bibbia , il testo della Parola di Dio, della Rivelazione Divina; la sua struttura, il suo significato e i suoi simboli.</w:t>
            </w:r>
          </w:p>
          <w:p w:rsidR="0008796F" w:rsidRDefault="0008796F">
            <w:pPr>
              <w:rPr>
                <w:rFonts w:ascii="Times New Roman" w:hAnsi="Times New Roman" w:cs="Times New Roman"/>
              </w:rPr>
            </w:pPr>
          </w:p>
          <w:p w:rsidR="0008796F" w:rsidRDefault="000879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Conosce la storicità di Gesù di Nazareth attestata dai documenti, il suo messaggio e la sua missione.</w:t>
            </w:r>
          </w:p>
          <w:p w:rsidR="0008796F" w:rsidRDefault="0008796F">
            <w:pPr>
              <w:rPr>
                <w:rFonts w:ascii="Times New Roman" w:hAnsi="Times New Roman" w:cs="Times New Roman"/>
              </w:rPr>
            </w:pPr>
          </w:p>
          <w:p w:rsidR="0008796F" w:rsidRDefault="000879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Conosce la Chiesa delle </w:t>
            </w:r>
            <w:r>
              <w:rPr>
                <w:rFonts w:ascii="Times New Roman" w:hAnsi="Times New Roman" w:cs="Times New Roman"/>
              </w:rPr>
              <w:lastRenderedPageBreak/>
              <w:t>origini, la storia, il significato e il suo cammino ecumenico.</w:t>
            </w:r>
          </w:p>
          <w:p w:rsidR="0008796F" w:rsidRDefault="0008796F">
            <w:pPr>
              <w:rPr>
                <w:rFonts w:ascii="Times New Roman" w:hAnsi="Times New Roman" w:cs="Times New Roman"/>
              </w:rPr>
            </w:pPr>
          </w:p>
          <w:p w:rsidR="0008796F" w:rsidRDefault="000879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Conosce la testimonianza di alcune figure significative per la santità di vita, dai primi secoli ad oggi.</w:t>
            </w:r>
          </w:p>
          <w:p w:rsidR="0008796F" w:rsidRDefault="0008796F">
            <w:pPr>
              <w:rPr>
                <w:rFonts w:ascii="Times New Roman" w:hAnsi="Times New Roman" w:cs="Times New Roman"/>
              </w:rPr>
            </w:pPr>
          </w:p>
          <w:p w:rsidR="0008796F" w:rsidRDefault="000879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Conosce il Decalogo e le Beatitudini: leggi di amore per la vita.</w:t>
            </w:r>
          </w:p>
          <w:p w:rsidR="0008796F" w:rsidRPr="00AC2171" w:rsidRDefault="0008796F">
            <w:pPr>
              <w:rPr>
                <w:rFonts w:ascii="Times New Roman" w:hAnsi="Times New Roman" w:cs="Times New Roman"/>
              </w:rPr>
            </w:pPr>
          </w:p>
        </w:tc>
      </w:tr>
    </w:tbl>
    <w:p w:rsidR="003B1461" w:rsidRDefault="00E649C5"/>
    <w:sectPr w:rsidR="003B1461" w:rsidSect="00173B2B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9C5" w:rsidRDefault="00E649C5" w:rsidP="00173B2B">
      <w:pPr>
        <w:spacing w:after="0" w:line="240" w:lineRule="auto"/>
      </w:pPr>
      <w:r>
        <w:separator/>
      </w:r>
    </w:p>
  </w:endnote>
  <w:endnote w:type="continuationSeparator" w:id="1">
    <w:p w:rsidR="00E649C5" w:rsidRDefault="00E649C5" w:rsidP="00173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9C5" w:rsidRDefault="00E649C5" w:rsidP="00173B2B">
      <w:pPr>
        <w:spacing w:after="0" w:line="240" w:lineRule="auto"/>
      </w:pPr>
      <w:r>
        <w:separator/>
      </w:r>
    </w:p>
  </w:footnote>
  <w:footnote w:type="continuationSeparator" w:id="1">
    <w:p w:rsidR="00E649C5" w:rsidRDefault="00E649C5" w:rsidP="00173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BF" w:rsidRPr="00173B2B" w:rsidRDefault="00173B2B">
    <w:pPr>
      <w:pStyle w:val="Intestazione"/>
      <w:rPr>
        <w:rFonts w:ascii="Times New Roman" w:hAnsi="Times New Roman" w:cs="Times New Roman"/>
        <w:b/>
        <w:sz w:val="28"/>
        <w:szCs w:val="28"/>
      </w:rPr>
    </w:pPr>
    <w:r w:rsidRPr="00173B2B">
      <w:rPr>
        <w:rFonts w:ascii="Times New Roman" w:hAnsi="Times New Roman" w:cs="Times New Roman"/>
        <w:b/>
        <w:sz w:val="28"/>
        <w:szCs w:val="28"/>
      </w:rPr>
      <w:t>CURRICOLO DI              - SCUOLA PRIMARIA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73B2B"/>
    <w:rsid w:val="00026AC0"/>
    <w:rsid w:val="0003644C"/>
    <w:rsid w:val="0008796F"/>
    <w:rsid w:val="00173B2B"/>
    <w:rsid w:val="0018212E"/>
    <w:rsid w:val="00184269"/>
    <w:rsid w:val="001C5640"/>
    <w:rsid w:val="00261FE5"/>
    <w:rsid w:val="002D1676"/>
    <w:rsid w:val="003533B6"/>
    <w:rsid w:val="003727E9"/>
    <w:rsid w:val="0049737D"/>
    <w:rsid w:val="004F668D"/>
    <w:rsid w:val="005A5B9A"/>
    <w:rsid w:val="00702E68"/>
    <w:rsid w:val="007D394A"/>
    <w:rsid w:val="00841A9C"/>
    <w:rsid w:val="008522E4"/>
    <w:rsid w:val="00A33C03"/>
    <w:rsid w:val="00AC2171"/>
    <w:rsid w:val="00B3707A"/>
    <w:rsid w:val="00D072D1"/>
    <w:rsid w:val="00D630BF"/>
    <w:rsid w:val="00E649C5"/>
    <w:rsid w:val="00ED5865"/>
    <w:rsid w:val="00F2699F"/>
    <w:rsid w:val="00F83B54"/>
    <w:rsid w:val="00FF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27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73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73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3B2B"/>
  </w:style>
  <w:style w:type="paragraph" w:styleId="Pidipagina">
    <w:name w:val="footer"/>
    <w:basedOn w:val="Normale"/>
    <w:link w:val="PidipaginaCarattere"/>
    <w:uiPriority w:val="99"/>
    <w:unhideWhenUsed/>
    <w:rsid w:val="00173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3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7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73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3B2B"/>
  </w:style>
  <w:style w:type="paragraph" w:styleId="Pidipagina">
    <w:name w:val="footer"/>
    <w:basedOn w:val="Normale"/>
    <w:link w:val="PidipaginaCarattere"/>
    <w:uiPriority w:val="99"/>
    <w:unhideWhenUsed/>
    <w:rsid w:val="00173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3B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Giorgina</dc:creator>
  <cp:lastModifiedBy> </cp:lastModifiedBy>
  <cp:revision>2</cp:revision>
  <dcterms:created xsi:type="dcterms:W3CDTF">2015-06-18T08:32:00Z</dcterms:created>
  <dcterms:modified xsi:type="dcterms:W3CDTF">2015-06-18T08:32:00Z</dcterms:modified>
</cp:coreProperties>
</file>